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0A40F" w14:textId="7B5CD1EE" w:rsidR="00AF321C" w:rsidRPr="00870F91" w:rsidRDefault="00AF321C" w:rsidP="00AF321C">
      <w:pPr>
        <w:pBdr>
          <w:bottom w:val="single" w:sz="6" w:space="0" w:color="auto"/>
        </w:pBdr>
        <w:spacing w:line="329" w:lineRule="auto"/>
        <w:outlineLvl w:val="0"/>
        <w:rPr>
          <w:rFonts w:ascii="ITC Slimbach LT CE Book" w:hAnsi="ITC Slimbach LT CE Book" w:cs="Arial"/>
          <w:b/>
          <w:sz w:val="28"/>
        </w:rPr>
        <w:bidi w:val="0"/>
      </w:pPr>
      <w:bookmarkStart w:id="0" w:name="OLE_LINK17"/>
      <w:bookmarkStart w:id="1" w:name="OLE_LINK18"/>
      <w:r>
        <w:rPr>
          <w:rFonts w:ascii="ITC Slimbach LT CE Book" w:cs="Arial" w:hAnsi="ITC Slimbach LT CE Book"/>
          <w:sz w:val="28"/>
          <w:lang w:val="da"/>
          <w:b w:val="1"/>
          <w:bCs w:val="1"/>
          <w:i w:val="0"/>
          <w:iCs w:val="0"/>
          <w:u w:val="none"/>
          <w:vertAlign w:val="baseline"/>
          <w:rtl w:val="0"/>
        </w:rPr>
        <w:t xml:space="preserve">PRÆFERENCER | Projektrapport oktober 2022</w:t>
      </w:r>
    </w:p>
    <w:p w14:paraId="2D62B9BA" w14:textId="77777777" w:rsidR="00AF321C" w:rsidRDefault="00AF321C" w:rsidP="00C23E67">
      <w:pPr>
        <w:autoSpaceDE w:val="0"/>
        <w:autoSpaceDN w:val="0"/>
        <w:adjustRightInd w:val="0"/>
        <w:spacing w:after="0"/>
        <w:jc w:val="both"/>
        <w:rPr>
          <w:rFonts w:ascii="ITC Slimbach LT CE Book" w:hAnsi="ITC Slimbach LT CE Book" w:cs="Arial"/>
          <w:b/>
          <w:bCs/>
          <w:sz w:val="36"/>
        </w:rPr>
      </w:pPr>
      <w:bookmarkStart w:id="2" w:name="OLE_LINK8"/>
      <w:bookmarkStart w:id="3" w:name="OLE_LINK9"/>
      <w:bookmarkStart w:id="4" w:name="OLE_LINK10"/>
      <w:bookmarkStart w:id="5" w:name="OLE_LINK22"/>
    </w:p>
    <w:p w14:paraId="68364662" w14:textId="10A008E7" w:rsidR="00AF321C" w:rsidRDefault="009A3029" w:rsidP="00C23E67">
      <w:pPr>
        <w:suppressAutoHyphens/>
        <w:spacing w:after="80"/>
        <w:jc w:val="both"/>
        <w:rPr>
          <w:rFonts w:ascii="ITC Slimbach LT CE Book" w:hAnsi="ITC Slimbach LT CE Book" w:cs="Arial"/>
          <w:b/>
          <w:bCs/>
          <w:sz w:val="36"/>
        </w:rPr>
        <w:bidi w:val="0"/>
      </w:pPr>
      <w:r>
        <w:rPr>
          <w:rFonts w:ascii="ITC Slimbach LT CE Book" w:cs="Arial" w:hAnsi="ITC Slimbach LT CE Book"/>
          <w:sz w:val="36"/>
          <w:lang w:val="da"/>
          <w:b w:val="1"/>
          <w:bCs w:val="1"/>
          <w:i w:val="0"/>
          <w:iCs w:val="0"/>
          <w:u w:val="none"/>
          <w:vertAlign w:val="baseline"/>
          <w:rtl w:val="0"/>
        </w:rPr>
        <w:t xml:space="preserve">Tre hvide snedækkede tinder i Niederwerrn</w:t>
      </w:r>
    </w:p>
    <w:p w14:paraId="04FC8A95" w14:textId="77777777" w:rsidR="008B0816" w:rsidRDefault="008B0816" w:rsidP="00C23E67">
      <w:pPr>
        <w:suppressAutoHyphens/>
        <w:spacing w:after="80"/>
        <w:jc w:val="both"/>
        <w:rPr>
          <w:rFonts w:ascii="ITC Slimbach LT CE Book" w:hAnsi="ITC Slimbach LT CE Book" w:cs="Arial"/>
        </w:rPr>
      </w:pPr>
    </w:p>
    <w:p w14:paraId="798618BF" w14:textId="64CC32D3" w:rsidR="003C6CE8" w:rsidRDefault="008B0816" w:rsidP="007D7891">
      <w:pPr>
        <w:jc w:val="both"/>
        <w:rPr>
          <w:rFonts w:ascii="ITC Slimbach LT CE Book" w:hAnsi="ITC Slimbach LT CE Book" w:cs="Arial"/>
        </w:rPr>
        <w:bidi w:val="0"/>
      </w:pPr>
      <w:r>
        <w:rPr>
          <w:rFonts w:ascii="ITC Slimbach LT CE Book" w:cs="Arial" w:hAnsi="ITC Slimbach LT CE Book"/>
          <w:lang w:val="da"/>
          <w:b w:val="0"/>
          <w:bCs w:val="0"/>
          <w:i w:val="0"/>
          <w:iCs w:val="0"/>
          <w:u w:val="none"/>
          <w:vertAlign w:val="baseline"/>
          <w:rtl w:val="0"/>
        </w:rPr>
        <w:t xml:space="preserve">Marktl/Wasungen – I Niederwerrn (Tyskland) har Jürgen Hauck og Herbert Osel fra hjp architekten tegnet den nye børnehave, som består af tre bygninger, med et markant Prefalz-tagdesign i P.10 ren hvid, som ifølge Hauck minder om "tre hvide, snedækkede tinder": Op til 125 børn kan benytte de centralt beliggende lokaler med højt til loftet, som gør det muligt at skifte mellem de forskellige temarum, såsom spisesal, bevægelses- og aktivitetsområde. Implementeringen af det strålende taglandskab, der tydeligt skiller sig ud i området præget af række- og enfamiliehuse, viste, at det ikke var nemt at bygge de tre hvide tinder i den lille bayerske by.</w:t>
      </w:r>
    </w:p>
    <w:p w14:paraId="187ED9EA" w14:textId="0C049B74" w:rsidR="008B0816" w:rsidRPr="007D7891" w:rsidRDefault="008B0816" w:rsidP="003C6CE8">
      <w:pPr>
        <w:jc w:val="both"/>
        <w:rPr>
          <w:rFonts w:ascii="ITC Slimbach LT CE Book" w:hAnsi="ITC Slimbach LT CE Book" w:cs="Arial"/>
          <w:b/>
          <w:bCs/>
        </w:rPr>
        <w:bidi w:val="0"/>
      </w:pPr>
      <w:r>
        <w:rPr>
          <w:rFonts w:ascii="ITC Slimbach LT CE Book" w:cs="Arial" w:hAnsi="ITC Slimbach LT CE Book"/>
          <w:lang w:val="da"/>
          <w:b w:val="1"/>
          <w:bCs w:val="1"/>
          <w:i w:val="0"/>
          <w:iCs w:val="0"/>
          <w:u w:val="none"/>
          <w:vertAlign w:val="baseline"/>
          <w:rtl w:val="0"/>
        </w:rPr>
        <w:t xml:space="preserve">Udfordringer i byggeprojektet</w:t>
      </w:r>
    </w:p>
    <w:p w14:paraId="56325074" w14:textId="61D69538" w:rsidR="00AB3AE4" w:rsidRDefault="00532B69" w:rsidP="007D7891">
      <w:pPr>
        <w:jc w:val="both"/>
        <w:rPr>
          <w:rFonts w:ascii="ITC Slimbach LT CE Book" w:hAnsi="ITC Slimbach LT CE Book" w:cs="Arial"/>
        </w:rPr>
        <w:bidi w:val="0"/>
      </w:pPr>
      <w:r>
        <w:rPr>
          <w:rFonts w:ascii="ITC Slimbach LT CE Book" w:cs="Arial" w:hAnsi="ITC Slimbach LT CE Book"/>
          <w:lang w:val="da"/>
          <w:b w:val="0"/>
          <w:bCs w:val="0"/>
          <w:i w:val="0"/>
          <w:iCs w:val="0"/>
          <w:u w:val="none"/>
          <w:vertAlign w:val="baseline"/>
          <w:rtl w:val="0"/>
        </w:rPr>
        <w:t xml:space="preserve">Byggeplads-, planlægnings- og detaljearbejdet viste sig at være ret udfordrende for det tværfaglige arkitektkontor: Vanskelige tekniske detaljer skulle løses, rent æstetisk lavede man desværre en fejl ved et hjørne i tømmerkonstruktionen og bygherrerne var ikke blege for at komme med kritik. Derudover forstod de involverede parter ikke altid umiddelbart arkitekternes designideer og deres ideer til de forskellige rum. Bygherrerne kunne ikke gøre så meget ud fra plantegningerne, de besluttede sig derfor ofte først, når de modtog modeller og eksempler i en skala på et til et. Efter en planlægningsfase på halvandet år blev byggetilladelsen endelig udstedt, og yderligere halvandet år senere blev lokalerne til børnene åbnet. "Det, vi som arkitekter har at sige, står der allerede og fortæller sin egen historie. Fremtiden vil andre skabe," kommenterede hjp architekten ved indvielsen og overdragelsen af deres projekt.</w:t>
      </w:r>
    </w:p>
    <w:p w14:paraId="2B62AFB4" w14:textId="0C36F1BE" w:rsidR="00902781" w:rsidRPr="007D7891" w:rsidRDefault="00902781" w:rsidP="003C6CE8">
      <w:pPr>
        <w:jc w:val="both"/>
        <w:rPr>
          <w:rFonts w:ascii="ITC Slimbach LT CE Book" w:hAnsi="ITC Slimbach LT CE Book" w:cs="Arial"/>
          <w:b/>
          <w:bCs/>
        </w:rPr>
        <w:bidi w:val="0"/>
      </w:pPr>
      <w:r>
        <w:rPr>
          <w:rFonts w:ascii="ITC Slimbach LT CE Book" w:cs="Arial" w:hAnsi="ITC Slimbach LT CE Book"/>
          <w:lang w:val="da"/>
          <w:b w:val="1"/>
          <w:bCs w:val="1"/>
          <w:i w:val="0"/>
          <w:iCs w:val="0"/>
          <w:u w:val="none"/>
          <w:vertAlign w:val="baseline"/>
          <w:rtl w:val="0"/>
        </w:rPr>
        <w:t xml:space="preserve">Prefalz som problemløser</w:t>
      </w:r>
    </w:p>
    <w:p w14:paraId="4546A4EB" w14:textId="1852955E" w:rsidR="003140B5" w:rsidRPr="003140B5" w:rsidRDefault="00B824AD" w:rsidP="003140B5">
      <w:pPr>
        <w:jc w:val="both"/>
        <w:rPr>
          <w:rFonts w:ascii="ITC Slimbach LT CE Book" w:hAnsi="ITC Slimbach LT CE Book" w:cs="Arial"/>
        </w:rPr>
        <w:bidi w:val="0"/>
      </w:pPr>
      <w:r>
        <w:rPr>
          <w:rFonts w:ascii="ITC Slimbach LT CE Book" w:cs="Arial" w:hAnsi="ITC Slimbach LT CE Book"/>
          <w:lang w:val="da"/>
          <w:b w:val="0"/>
          <w:bCs w:val="0"/>
          <w:i w:val="0"/>
          <w:iCs w:val="0"/>
          <w:u w:val="none"/>
          <w:vertAlign w:val="baseline"/>
          <w:rtl w:val="0"/>
        </w:rPr>
        <w:t xml:space="preserve">For børnehaven i Niederwerrn var det nødvendigt at finde en udhængs- og kantløsning, der forbandt forskellige taghældninger uden at de kom til at hænge over hinanden. På grund af tagafslutningernes forskydning er der betydelige vandrette kræfter på tagstolen. Alle disse særlige omstændighederne gav både arkitekterne og pladesmeden søvnløse nætter, men til sidst kunne hver af de "diabolske strukturelle udfordringer" mestres. Da overgangen mellem tag og facade skulle designes flydende, og brandsikringen samtidig krævede brug af en hård tagbelægning, tyede arkitekterne til Prefalz: Det lette, alsidige og ekstremt holdbare materiale opfyldte ikke kun de tekniske specifikationer, men gjorde det også muligt at fremstille de visuelt kontinuerlige falselinjer, som arkitekterne havde tiltænkt, på perfekt vis. På den måde kunne de tilføre tag- og facadearealerne en rytme med tre forskellige panelbredder. Med håndværkerteamet under ledelse af pladesmeden Wiedamann fandt hjp architekten frem til et kompetent firma, der også kunne finde løsninger ud over de sædvanlige standarder og turde tage fat på projekter, der var udfordrende hvad angik strukturen. </w:t>
      </w:r>
    </w:p>
    <w:p w14:paraId="2A96A66B" w14:textId="707B210C" w:rsidR="00634B17" w:rsidRPr="00634B17" w:rsidRDefault="00634B17" w:rsidP="00634B17">
      <w:pPr>
        <w:spacing w:after="0" w:line="312" w:lineRule="auto"/>
        <w:jc w:val="both"/>
        <w:rPr>
          <w:rFonts w:ascii="ITC Slimbach LT CE Book" w:hAnsi="ITC Slimbach LT CE Book" w:cs="Arial"/>
          <w:sz w:val="16"/>
          <w:szCs w:val="16"/>
        </w:rPr>
      </w:pPr>
    </w:p>
    <w:p w14:paraId="3EAFC2D2" w14:textId="77777777" w:rsidR="00634B17" w:rsidRPr="00634B17" w:rsidRDefault="00634B17" w:rsidP="00634B17">
      <w:pPr>
        <w:spacing w:after="0" w:line="312" w:lineRule="auto"/>
        <w:jc w:val="both"/>
        <w:rPr>
          <w:rFonts w:ascii="ITC Slimbach LT CE Book" w:hAnsi="ITC Slimbach LT CE Book" w:cs="Arial"/>
          <w:sz w:val="16"/>
          <w:szCs w:val="16"/>
        </w:rPr>
      </w:pPr>
    </w:p>
    <w:p w14:paraId="59D55335" w14:textId="77777777" w:rsidR="00AF321C" w:rsidRDefault="00AF321C" w:rsidP="00AF321C">
      <w:pPr>
        <w:spacing w:after="0"/>
        <w:jc w:val="both"/>
        <w:rPr>
          <w:rFonts w:ascii="ITC Slimbach LT CE Book" w:hAnsi="ITC Slimbach LT CE Book" w:cs="Arial"/>
        </w:rPr>
        <w:bidi w:val="0"/>
      </w:pPr>
      <w:r>
        <w:rPr>
          <w:rFonts w:ascii="ITC Slimbach LT CE Book" w:cs="Arial" w:hAnsi="ITC Slimbach LT CE Book"/>
          <w:lang w:val="da"/>
          <w:b w:val="0"/>
          <w:bCs w:val="0"/>
          <w:i w:val="0"/>
          <w:iCs w:val="0"/>
          <w:u w:val="none"/>
          <w:vertAlign w:val="baseline"/>
          <w:rtl w:val="0"/>
        </w:rPr>
        <w:t xml:space="preserve">Materiale:</w:t>
      </w:r>
    </w:p>
    <w:p w14:paraId="13A45F85" w14:textId="68A49157" w:rsidR="00AF321C" w:rsidRDefault="00634B17" w:rsidP="00AF321C">
      <w:pPr>
        <w:spacing w:after="0" w:line="312" w:lineRule="auto"/>
        <w:jc w:val="both"/>
        <w:rPr>
          <w:rFonts w:ascii="ITC Slimbach LT CE Book" w:hAnsi="ITC Slimbach LT CE Book" w:cs="Arial"/>
        </w:rPr>
        <w:bidi w:val="0"/>
      </w:pPr>
      <w:r>
        <w:rPr>
          <w:rFonts w:ascii="ITC Slimbach LT CE Book" w:cs="Arial" w:hAnsi="ITC Slimbach LT CE Book"/>
          <w:lang w:val="da"/>
          <w:b w:val="0"/>
          <w:bCs w:val="0"/>
          <w:i w:val="0"/>
          <w:iCs w:val="0"/>
          <w:u w:val="none"/>
          <w:vertAlign w:val="baseline"/>
          <w:rtl w:val="0"/>
        </w:rPr>
        <w:t xml:space="preserve">Prefalz</w:t>
      </w:r>
    </w:p>
    <w:p w14:paraId="49105904" w14:textId="08C6B97F" w:rsidR="008B0816" w:rsidRDefault="00634B17" w:rsidP="00AF321C">
      <w:pPr>
        <w:spacing w:after="0" w:line="312" w:lineRule="auto"/>
        <w:jc w:val="both"/>
        <w:rPr>
          <w:rFonts w:ascii="ITC Slimbach LT CE Book" w:hAnsi="ITC Slimbach LT CE Book" w:cs="Arial"/>
          <w:sz w:val="16"/>
          <w:szCs w:val="16"/>
        </w:rPr>
        <w:bidi w:val="0"/>
      </w:pPr>
      <w:r>
        <w:rPr>
          <w:rFonts w:ascii="ITC Slimbach LT CE Book" w:cs="Arial" w:hAnsi="ITC Slimbach LT CE Book"/>
          <w:lang w:val="da"/>
          <w:b w:val="0"/>
          <w:bCs w:val="0"/>
          <w:i w:val="0"/>
          <w:iCs w:val="0"/>
          <w:u w:val="none"/>
          <w:vertAlign w:val="baseline"/>
          <w:rtl w:val="0"/>
        </w:rPr>
        <w:t xml:space="preserve">P.10 ren hvid</w:t>
      </w:r>
    </w:p>
    <w:p w14:paraId="23F13547" w14:textId="33F02362" w:rsidR="00AF321C" w:rsidRDefault="00AF321C" w:rsidP="00AF321C">
      <w:pPr>
        <w:spacing w:after="0" w:line="312" w:lineRule="auto"/>
        <w:jc w:val="both"/>
        <w:rPr>
          <w:rFonts w:ascii="ITC Slimbach LT CE Book" w:hAnsi="ITC Slimbach LT CE Book" w:cs="Arial"/>
          <w:sz w:val="16"/>
          <w:szCs w:val="16"/>
        </w:rPr>
      </w:pPr>
    </w:p>
    <w:p w14:paraId="1E8A3B93" w14:textId="77777777" w:rsidR="00902781" w:rsidRPr="00FB71E4" w:rsidRDefault="00902781" w:rsidP="00AF321C">
      <w:pPr>
        <w:spacing w:after="0" w:line="312" w:lineRule="auto"/>
        <w:jc w:val="both"/>
        <w:rPr>
          <w:rFonts w:ascii="ITC Slimbach LT CE Book" w:hAnsi="ITC Slimbach LT CE Book" w:cs="Arial"/>
          <w:sz w:val="16"/>
          <w:szCs w:val="16"/>
        </w:rPr>
      </w:pPr>
    </w:p>
    <w:p w14:paraId="36FC8F56" w14:textId="28D555D8" w:rsidR="00634B17" w:rsidRDefault="00AF321C" w:rsidP="00AF321C">
      <w:pPr>
        <w:spacing w:after="0"/>
        <w:jc w:val="both"/>
        <w:rPr>
          <w:rFonts w:ascii="ITC Slimbach LT CE Book" w:hAnsi="ITC Slimbach LT CE Book" w:cs="Arial"/>
        </w:rPr>
        <w:bidi w:val="0"/>
      </w:pPr>
      <w:r>
        <w:rPr>
          <w:rFonts w:ascii="ITC Slimbach LT CE Book" w:cs="Arial" w:hAnsi="ITC Slimbach LT CE Book"/>
          <w:lang w:val="da"/>
          <w:b w:val="0"/>
          <w:bCs w:val="0"/>
          <w:i w:val="0"/>
          <w:iCs w:val="0"/>
          <w:u w:val="none"/>
          <w:vertAlign w:val="baseline"/>
          <w:rtl w:val="0"/>
        </w:rPr>
        <w:t xml:space="preserve">Kort resumé: Den nye børnehave i Niederwerrn, tegnet af hjp architekten, imponerer med sit markante taglandskab, der minder om tre hvide, snedækkede tinder og som blev implementeret med Prefalz i P.10 ren hvid. På trods af de planlægningsmæssige og tekniske udfordringer kunne tag- og facadeoverflader fremstilles perfekt og overlapninger undgås takket være brugen af Prefalz med optisk kontinuerlige falselinjer. </w:t>
      </w:r>
    </w:p>
    <w:p w14:paraId="454C4F35" w14:textId="77777777" w:rsidR="00AF321C" w:rsidRPr="00FB71E4" w:rsidRDefault="00AF321C" w:rsidP="00AF321C">
      <w:pPr>
        <w:spacing w:after="0" w:line="312" w:lineRule="auto"/>
        <w:jc w:val="both"/>
        <w:rPr>
          <w:rFonts w:ascii="ITC Slimbach LT CE Book" w:hAnsi="ITC Slimbach LT CE Book" w:cs="Arial"/>
          <w:sz w:val="16"/>
          <w:szCs w:val="16"/>
        </w:rPr>
      </w:pPr>
    </w:p>
    <w:p w14:paraId="1B877840" w14:textId="77777777" w:rsidR="00AF321C" w:rsidRPr="00FB71E4" w:rsidRDefault="00AF321C" w:rsidP="00AF321C">
      <w:pPr>
        <w:spacing w:after="0" w:line="312" w:lineRule="auto"/>
        <w:jc w:val="both"/>
        <w:rPr>
          <w:rFonts w:ascii="ITC Slimbach LT CE Book" w:hAnsi="ITC Slimbach LT CE Book" w:cs="Arial"/>
          <w:sz w:val="16"/>
          <w:szCs w:val="16"/>
        </w:rPr>
      </w:pPr>
    </w:p>
    <w:p w14:paraId="371CFA7B" w14:textId="57C3F9AB" w:rsidR="00AF321C" w:rsidRDefault="00AF321C" w:rsidP="00AF321C">
      <w:pPr>
        <w:spacing w:after="0"/>
        <w:jc w:val="both"/>
        <w:rPr>
          <w:rFonts w:ascii="ITC Slimbach LT CE Book" w:hAnsi="ITC Slimbach LT CE Book" w:cs="Arial"/>
        </w:rPr>
        <w:bidi w:val="0"/>
      </w:pPr>
      <w:r>
        <w:rPr>
          <w:rFonts w:ascii="ITC Slimbach LT CE Book" w:cs="Arial" w:hAnsi="ITC Slimbach LT CE Book"/>
          <w:lang w:val="da"/>
          <w:b w:val="0"/>
          <w:bCs w:val="0"/>
          <w:i w:val="0"/>
          <w:iCs w:val="0"/>
          <w:u w:val="none"/>
          <w:vertAlign w:val="baseline"/>
          <w:rtl w:val="0"/>
        </w:rPr>
        <w:t xml:space="preserve">Kort om Prefa: Prefa Aluminiumprodukte GmbH har i over 70 år haft succes med udvikling, produktion og markedsføring af tag- og facadesystemer i aluminium. Prefa-koncernen beskæftiger i alt ca. 640 medarbejdere. Produktionen af over 5.000 højkvalitetsprodukter foregår udelukkende i Østrig og i Tyskland. Prefa er en del af industrikoncernen Dr. Cornelius Grupp, der beskæftiger mere end 8.000 medarbejdere i hele verden på mere end 40 produktionssteder.</w:t>
      </w:r>
    </w:p>
    <w:p w14:paraId="144DF974" w14:textId="0E6792F0" w:rsidR="008466A5" w:rsidRDefault="008466A5" w:rsidP="00AF321C">
      <w:pPr>
        <w:spacing w:after="0"/>
        <w:jc w:val="both"/>
        <w:rPr>
          <w:rFonts w:ascii="ITC Slimbach LT CE Book" w:hAnsi="ITC Slimbach LT CE Book" w:cs="Arial"/>
        </w:rPr>
      </w:pPr>
    </w:p>
    <w:p w14:paraId="367CB2B7" w14:textId="63A9DC5D" w:rsidR="008466A5" w:rsidRDefault="008466A5" w:rsidP="00AF321C">
      <w:pPr>
        <w:spacing w:after="0"/>
        <w:jc w:val="both"/>
        <w:rPr>
          <w:rFonts w:ascii="ITC Slimbach LT CE Book" w:hAnsi="ITC Slimbach LT CE Book" w:cs="Arial"/>
          <w:b/>
          <w:u w:val="single"/>
        </w:rPr>
        <w:bidi w:val="0"/>
      </w:pPr>
      <w:r>
        <w:rPr>
          <w:rFonts w:ascii="ITC Slimbach LT CE Book" w:cs="Arial" w:hAnsi="ITC Slimbach LT CE Book"/>
          <w:lang w:val="da"/>
          <w:b w:val="1"/>
          <w:bCs w:val="1"/>
          <w:i w:val="0"/>
          <w:iCs w:val="0"/>
          <w:u w:val="single"/>
          <w:vertAlign w:val="baseline"/>
          <w:rtl w:val="0"/>
        </w:rPr>
        <w:t xml:space="preserve">Billeder af projektet kan downloades her:</w:t>
      </w:r>
    </w:p>
    <w:p w14:paraId="46DD0241" w14:textId="5B459900" w:rsidR="00AF321C" w:rsidRDefault="008466A5" w:rsidP="00AF321C">
      <w:pPr>
        <w:spacing w:after="0" w:line="312" w:lineRule="auto"/>
        <w:jc w:val="both"/>
        <w:rPr>
          <w:rFonts w:ascii="ITC Slimbach LT CE Book" w:hAnsi="ITC Slimbach LT CE Book" w:cs="Arial"/>
        </w:rPr>
        <w:bidi w:val="0"/>
      </w:pPr>
      <w:hyperlink r:id="rId6" w:history="1">
        <w:r>
          <w:rPr>
            <w:rStyle w:val="Hyperlink"/>
            <w:rFonts w:ascii="ITC Slimbach LT CE Book" w:cs="Arial" w:hAnsi="ITC Slimbach LT CE Book"/>
            <w:lang w:val="da"/>
            <w:b w:val="0"/>
            <w:bCs w:val="0"/>
            <w:i w:val="0"/>
            <w:iCs w:val="0"/>
            <w:u w:val="single"/>
            <w:vertAlign w:val="baseline"/>
            <w:rtl w:val="0"/>
          </w:rPr>
          <w:t xml:space="preserve">https://brx522.saas.contentserv.com/admin/share/f8aeee4f</w:t>
        </w:r>
      </w:hyperlink>
    </w:p>
    <w:p w14:paraId="27AC49A9" w14:textId="77777777" w:rsidR="00AF321C" w:rsidRPr="008466A5" w:rsidRDefault="00AF321C" w:rsidP="00AF321C">
      <w:pPr>
        <w:spacing w:after="0" w:line="312" w:lineRule="auto"/>
        <w:jc w:val="both"/>
        <w:rPr>
          <w:rFonts w:ascii="ITC Slimbach LT CE Book" w:hAnsi="ITC Slimbach LT CE Book" w:cs="Arial"/>
          <w:sz w:val="16"/>
          <w:szCs w:val="16"/>
        </w:rPr>
        <w:bidi w:val="0"/>
      </w:pPr>
      <w:r>
        <w:rPr>
          <w:rFonts w:ascii="ITC Slimbach LT CE Book" w:cs="Arial" w:hAnsi="ITC Slimbach LT CE Book"/>
          <w:sz w:val="16"/>
          <w:szCs w:val="16"/>
          <w:lang w:val="da"/>
          <w:b w:val="0"/>
          <w:bCs w:val="0"/>
          <w:i w:val="0"/>
          <w:iCs w:val="0"/>
          <w:u w:val="none"/>
          <w:vertAlign w:val="baseline"/>
          <w:rtl w:val="0"/>
        </w:rPr>
        <w:t xml:space="preserve">Fotokredit: PREFA | Croce &amp; Wir</w:t>
      </w:r>
    </w:p>
    <w:p w14:paraId="1792AE44" w14:textId="77777777" w:rsidR="00AF321C" w:rsidRPr="00870F91" w:rsidRDefault="00AF321C" w:rsidP="00AF321C">
      <w:pPr>
        <w:spacing w:after="0" w:line="312" w:lineRule="auto"/>
        <w:jc w:val="both"/>
        <w:rPr>
          <w:rFonts w:ascii="ITC Slimbach LT CE Book" w:hAnsi="ITC Slimbach LT CE Book" w:cs="Arial"/>
          <w:sz w:val="16"/>
          <w:szCs w:val="16"/>
        </w:rPr>
      </w:pPr>
    </w:p>
    <w:p w14:paraId="71342052" w14:textId="77777777" w:rsidR="00AF321C" w:rsidRPr="00870F91" w:rsidRDefault="00AF321C" w:rsidP="00AF321C">
      <w:pPr>
        <w:spacing w:after="0" w:line="312" w:lineRule="auto"/>
        <w:jc w:val="both"/>
        <w:rPr>
          <w:rFonts w:ascii="ITC Slimbach LT CE Book" w:hAnsi="ITC Slimbach LT CE Book" w:cs="Arial"/>
          <w:sz w:val="16"/>
          <w:szCs w:val="16"/>
        </w:rPr>
      </w:pPr>
      <w:bookmarkStart w:id="7" w:name="OLE_LINK1"/>
      <w:bookmarkStart w:id="8" w:name="OLE_LINK2"/>
      <w:bookmarkStart w:id="9" w:name="OLE_LINK3"/>
      <w:bookmarkStart w:id="10" w:name="OLE_LINK4"/>
      <w:bookmarkEnd w:id="5"/>
      <w:bookmarkEnd w:id="4"/>
      <w:bookmarkEnd w:id="3"/>
      <w:bookmarkEnd w:id="2"/>
    </w:p>
    <w:p w14:paraId="77C8DDC6" w14:textId="77777777" w:rsidR="00AF321C" w:rsidRPr="00870F91" w:rsidRDefault="00AF321C" w:rsidP="00AF321C">
      <w:pPr>
        <w:spacing w:after="0"/>
        <w:rPr>
          <w:rFonts w:ascii="ITC Slimbach LT CE Book" w:hAnsi="ITC Slimbach LT CE Book" w:cs="Arial"/>
          <w:b/>
          <w:bCs/>
          <w:u w:val="single"/>
        </w:rPr>
        <w:bidi w:val="0"/>
      </w:pPr>
      <w:bookmarkStart w:id="11" w:name="OLE_LINK32"/>
      <w:bookmarkStart w:id="12" w:name="OLE_LINK33"/>
      <w:bookmarkStart w:id="13" w:name="OLE_LINK36"/>
      <w:r>
        <w:rPr>
          <w:rFonts w:ascii="ITC Slimbach LT CE Book" w:cs="Arial" w:hAnsi="ITC Slimbach LT CE Book"/>
          <w:lang w:val="da"/>
          <w:b w:val="1"/>
          <w:bCs w:val="1"/>
          <w:i w:val="0"/>
          <w:iCs w:val="0"/>
          <w:u w:val="single"/>
          <w:vertAlign w:val="baseline"/>
          <w:rtl w:val="0"/>
        </w:rPr>
        <w:t xml:space="preserve">International presseinformation:</w:t>
      </w:r>
    </w:p>
    <w:p w14:paraId="6FF0FC06"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da"/>
          <w:b w:val="0"/>
          <w:bCs w:val="0"/>
          <w:i w:val="0"/>
          <w:iCs w:val="0"/>
          <w:u w:val="none"/>
          <w:vertAlign w:val="baseline"/>
          <w:rtl w:val="0"/>
        </w:rPr>
        <w:t xml:space="preserve">Mag. (FH) Jürgen Jungmair, MSc.</w:t>
      </w:r>
    </w:p>
    <w:p w14:paraId="0B015F34"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da"/>
          <w:b w:val="0"/>
          <w:bCs w:val="0"/>
          <w:i w:val="0"/>
          <w:iCs w:val="0"/>
          <w:u w:val="none"/>
          <w:vertAlign w:val="baseline"/>
          <w:rtl w:val="0"/>
        </w:rPr>
        <w:t xml:space="preserve">International markedsføringsledelse</w:t>
      </w:r>
    </w:p>
    <w:p w14:paraId="4EAE0C75"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da"/>
          <w:b w:val="0"/>
          <w:bCs w:val="0"/>
          <w:i w:val="0"/>
          <w:iCs w:val="0"/>
          <w:u w:val="none"/>
          <w:vertAlign w:val="baseline"/>
          <w:rtl w:val="0"/>
        </w:rPr>
        <w:t xml:space="preserve">PREFA Aluminiumprodukte GmbH</w:t>
      </w:r>
    </w:p>
    <w:p w14:paraId="0620B1AF"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da"/>
          <w:b w:val="0"/>
          <w:bCs w:val="0"/>
          <w:i w:val="0"/>
          <w:iCs w:val="0"/>
          <w:u w:val="none"/>
          <w:vertAlign w:val="baseline"/>
          <w:rtl w:val="0"/>
        </w:rPr>
        <w:t xml:space="preserve">Werkstraße 1, A-3182 Marktl/Lilienfeld</w:t>
      </w:r>
    </w:p>
    <w:p w14:paraId="2F4D3D7F" w14:textId="77777777" w:rsidR="00AF321C" w:rsidRPr="00870F91" w:rsidRDefault="00AF321C" w:rsidP="00AF321C">
      <w:pPr>
        <w:spacing w:after="0"/>
        <w:rPr>
          <w:rFonts w:ascii="ITC Slimbach LT CE Book" w:hAnsi="ITC Slimbach LT CE Book" w:cs="Arial"/>
          <w:bCs/>
        </w:rPr>
        <w:bidi w:val="0"/>
      </w:pPr>
      <w:bookmarkStart w:id="14" w:name="OLE_LINK28"/>
      <w:bookmarkStart w:id="15" w:name="OLE_LINK29"/>
      <w:r>
        <w:rPr>
          <w:rFonts w:ascii="ITC Slimbach LT CE Book" w:cs="Arial" w:hAnsi="ITC Slimbach LT CE Book"/>
          <w:lang w:val="da"/>
          <w:b w:val="0"/>
          <w:bCs w:val="0"/>
          <w:i w:val="0"/>
          <w:iCs w:val="0"/>
          <w:u w:val="none"/>
          <w:vertAlign w:val="baseline"/>
          <w:rtl w:val="0"/>
        </w:rPr>
        <w:t xml:space="preserve">Tlf.: +43 2762 502-801</w:t>
      </w:r>
    </w:p>
    <w:p w14:paraId="413D1072"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da"/>
          <w:b w:val="0"/>
          <w:bCs w:val="0"/>
          <w:i w:val="0"/>
          <w:iCs w:val="0"/>
          <w:u w:val="none"/>
          <w:vertAlign w:val="baseline"/>
          <w:rtl w:val="0"/>
        </w:rPr>
        <w:t xml:space="preserve">Mobil: +43 664 965 46 70</w:t>
      </w:r>
    </w:p>
    <w:bookmarkEnd w:id="14"/>
    <w:bookmarkEnd w:id="15"/>
    <w:p w14:paraId="5EACC10D"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da"/>
          <w:b w:val="0"/>
          <w:bCs w:val="0"/>
          <w:i w:val="0"/>
          <w:iCs w:val="0"/>
          <w:u w:val="none"/>
          <w:vertAlign w:val="baseline"/>
          <w:rtl w:val="0"/>
        </w:rPr>
        <w:t xml:space="preserve">E-mail: juergen.jungmair@prefa.com</w:t>
      </w:r>
    </w:p>
    <w:p w14:paraId="2476EF2F" w14:textId="77777777" w:rsidR="00AF321C" w:rsidRPr="00870F91" w:rsidRDefault="008466A5" w:rsidP="00AF321C">
      <w:pPr>
        <w:rPr>
          <w:rStyle w:val="Hyperlink"/>
          <w:rFonts w:ascii="ITC Slimbach LT CE Book" w:hAnsi="ITC Slimbach LT CE Book" w:cs="Arial"/>
          <w:bCs/>
        </w:rPr>
        <w:bidi w:val="0"/>
      </w:pPr>
      <w:hyperlink r:id="rId7" w:history="1">
        <w:r>
          <w:rPr>
            <w:rStyle w:val="Hyperlink"/>
            <w:rFonts w:ascii="ITC Slimbach LT CE Book" w:cs="Arial" w:hAnsi="ITC Slimbach LT CE Book"/>
            <w:lang w:val="da"/>
            <w:b w:val="0"/>
            <w:bCs w:val="0"/>
            <w:i w:val="0"/>
            <w:iCs w:val="0"/>
            <w:u w:val="single"/>
            <w:vertAlign w:val="baseline"/>
            <w:rtl w:val="0"/>
          </w:rPr>
          <w:t xml:space="preserve">https://www.prefa.at/</w:t>
        </w:r>
      </w:hyperlink>
    </w:p>
    <w:bookmarkEnd w:id="0"/>
    <w:bookmarkEnd w:id="1"/>
    <w:bookmarkEnd w:id="7"/>
    <w:bookmarkEnd w:id="8"/>
    <w:bookmarkEnd w:id="9"/>
    <w:bookmarkEnd w:id="10"/>
    <w:bookmarkEnd w:id="11"/>
    <w:bookmarkEnd w:id="12"/>
    <w:bookmarkEnd w:id="13"/>
    <w:p w14:paraId="01C2A14A" w14:textId="77777777" w:rsidR="00AF321C" w:rsidRPr="00870F91" w:rsidRDefault="00AF321C" w:rsidP="00AF321C">
      <w:pPr>
        <w:spacing w:after="0"/>
        <w:rPr>
          <w:rFonts w:ascii="ITC Slimbach LT CE Book" w:hAnsi="ITC Slimbach LT CE Book" w:cs="Arial"/>
          <w:b/>
          <w:bCs/>
          <w:u w:val="single"/>
        </w:rPr>
        <w:bidi w:val="0"/>
      </w:pPr>
      <w:r>
        <w:rPr>
          <w:rFonts w:ascii="ITC Slimbach LT CE Book" w:cs="Arial" w:hAnsi="ITC Slimbach LT CE Book"/>
          <w:lang w:val="da"/>
          <w:b w:val="1"/>
          <w:bCs w:val="1"/>
          <w:i w:val="0"/>
          <w:iCs w:val="0"/>
          <w:u w:val="single"/>
          <w:vertAlign w:val="baseline"/>
          <w:rtl w:val="0"/>
        </w:rPr>
        <w:t xml:space="preserve">Presseinformation i Tyskland:</w:t>
      </w:r>
    </w:p>
    <w:p w14:paraId="22B244BD" w14:textId="324609C0"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da"/>
          <w:b w:val="0"/>
          <w:bCs w:val="0"/>
          <w:i w:val="0"/>
          <w:iCs w:val="0"/>
          <w:u w:val="none"/>
          <w:vertAlign w:val="baseline"/>
          <w:rtl w:val="0"/>
        </w:rPr>
        <w:t xml:space="preserve">Alexandra Bendel-Doell</w:t>
      </w:r>
    </w:p>
    <w:p w14:paraId="2C03CAA0"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da"/>
          <w:b w:val="0"/>
          <w:bCs w:val="0"/>
          <w:i w:val="0"/>
          <w:iCs w:val="0"/>
          <w:u w:val="none"/>
          <w:vertAlign w:val="baseline"/>
          <w:rtl w:val="0"/>
        </w:rPr>
        <w:t xml:space="preserve">Markedsføringsledelse</w:t>
      </w:r>
    </w:p>
    <w:p w14:paraId="28811CF1"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da"/>
          <w:b w:val="0"/>
          <w:bCs w:val="0"/>
          <w:i w:val="0"/>
          <w:iCs w:val="0"/>
          <w:u w:val="none"/>
          <w:vertAlign w:val="baseline"/>
          <w:rtl w:val="0"/>
        </w:rPr>
        <w:t xml:space="preserve">PREFA GmbH Alu-Dächer und -Fassaden</w:t>
      </w:r>
    </w:p>
    <w:p w14:paraId="7C400198" w14:textId="77777777" w:rsidR="00AF321C" w:rsidRPr="00870F91" w:rsidRDefault="00AF321C" w:rsidP="00AF321C">
      <w:pPr>
        <w:spacing w:after="0"/>
        <w:rPr>
          <w:rFonts w:ascii="ITC Slimbach LT CE Book" w:hAnsi="ITC Slimbach LT CE Book" w:cs="Arial"/>
          <w:bCs/>
        </w:rPr>
        <w:bidi w:val="0"/>
      </w:pPr>
      <w:bookmarkStart w:id="16" w:name="OLE_LINK30"/>
      <w:bookmarkStart w:id="17" w:name="OLE_LINK31"/>
      <w:r>
        <w:rPr>
          <w:rFonts w:ascii="ITC Slimbach LT CE Book" w:cs="Arial" w:hAnsi="ITC Slimbach LT CE Book"/>
          <w:lang w:val="da"/>
          <w:b w:val="0"/>
          <w:bCs w:val="0"/>
          <w:i w:val="0"/>
          <w:iCs w:val="0"/>
          <w:u w:val="none"/>
          <w:vertAlign w:val="baseline"/>
          <w:rtl w:val="0"/>
        </w:rPr>
        <w:t xml:space="preserve">Aluminiumstraße 2, D-98634 Wasungen</w:t>
      </w:r>
    </w:p>
    <w:p w14:paraId="3E8A1F54"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da"/>
          <w:b w:val="0"/>
          <w:bCs w:val="0"/>
          <w:i w:val="0"/>
          <w:iCs w:val="0"/>
          <w:u w:val="none"/>
          <w:vertAlign w:val="baseline"/>
          <w:rtl w:val="0"/>
        </w:rPr>
        <w:t xml:space="preserve">Tlf.: +49 36941 785 10</w:t>
      </w:r>
    </w:p>
    <w:bookmarkEnd w:id="16"/>
    <w:bookmarkEnd w:id="17"/>
    <w:p w14:paraId="53E09DC6"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da"/>
          <w:b w:val="0"/>
          <w:bCs w:val="0"/>
          <w:i w:val="0"/>
          <w:iCs w:val="0"/>
          <w:u w:val="none"/>
          <w:vertAlign w:val="baseline"/>
          <w:rtl w:val="0"/>
        </w:rPr>
        <w:t xml:space="preserve">E-mail: alexandra.bendel-doell@prefa.com</w:t>
      </w:r>
    </w:p>
    <w:p w14:paraId="176BBF31" w14:textId="2BB996EB" w:rsidR="004C1929" w:rsidRDefault="008466A5">
      <w:pPr>
        <w:bidi w:val="0"/>
      </w:pPr>
      <w:hyperlink r:id="rId8" w:history="1">
        <w:r>
          <w:rPr>
            <w:rStyle w:val="Hyperlink"/>
            <w:rFonts w:ascii="ITC Slimbach LT CE Book" w:cs="Arial" w:hAnsi="ITC Slimbach LT CE Book"/>
            <w:lang w:val="da"/>
            <w:b w:val="0"/>
            <w:bCs w:val="0"/>
            <w:i w:val="0"/>
            <w:iCs w:val="0"/>
            <w:u w:val="single"/>
            <w:vertAlign w:val="baseline"/>
            <w:rtl w:val="0"/>
          </w:rPr>
          <w:t xml:space="preserve">https://www.prefa.de/</w:t>
        </w:r>
      </w:hyperlink>
    </w:p>
    <w:sectPr w:rsidR="004C1929">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025BD" w14:textId="77777777" w:rsidR="003A44EF" w:rsidRDefault="003A44EF">
      <w:pPr>
        <w:spacing w:after="0" w:line="240" w:lineRule="auto"/>
      </w:pPr>
      <w:r>
        <w:separator/>
      </w:r>
    </w:p>
  </w:endnote>
  <w:endnote w:type="continuationSeparator" w:id="0">
    <w:p w14:paraId="47EE84B4" w14:textId="77777777" w:rsidR="003A44EF" w:rsidRDefault="003A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F59DF" w14:textId="77777777" w:rsidR="003A44EF" w:rsidRDefault="003A44EF">
      <w:pPr>
        <w:spacing w:after="0" w:line="240" w:lineRule="auto"/>
      </w:pPr>
      <w:r>
        <w:separator/>
      </w:r>
    </w:p>
  </w:footnote>
  <w:footnote w:type="continuationSeparator" w:id="0">
    <w:p w14:paraId="364A81D5" w14:textId="77777777" w:rsidR="003A44EF" w:rsidRDefault="003A4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96DD0" w14:textId="77777777" w:rsidR="0025040E" w:rsidRDefault="00AF321C">
    <w:pPr>
      <w:pStyle w:val="Kopfzeile"/>
      <w:bidi w:val="0"/>
    </w:pPr>
    <w:r>
      <w:rPr>
        <w:noProof/>
        <w:lang w:val="da"/>
        <w:b w:val="0"/>
        <w:bCs w:val="0"/>
        <w:i w:val="0"/>
        <w:iCs w:val="0"/>
        <w:u w:val="none"/>
        <w:vertAlign w:val="baseline"/>
        <w:rtl w:val="0"/>
      </w:rPr>
      <w:drawing>
        <wp:inline distT="0" distB="0" distL="0" distR="0" wp14:anchorId="2EE0EE98" wp14:editId="062DF917">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1C"/>
    <w:rsid w:val="000E0010"/>
    <w:rsid w:val="00105D45"/>
    <w:rsid w:val="002A1A6A"/>
    <w:rsid w:val="002B4E6B"/>
    <w:rsid w:val="003140B5"/>
    <w:rsid w:val="003A44EF"/>
    <w:rsid w:val="003B44DB"/>
    <w:rsid w:val="003C6CE8"/>
    <w:rsid w:val="00415EDA"/>
    <w:rsid w:val="00426213"/>
    <w:rsid w:val="004A0628"/>
    <w:rsid w:val="004C1929"/>
    <w:rsid w:val="00532B69"/>
    <w:rsid w:val="005511BE"/>
    <w:rsid w:val="00634B17"/>
    <w:rsid w:val="00714AE3"/>
    <w:rsid w:val="00764EA3"/>
    <w:rsid w:val="00765803"/>
    <w:rsid w:val="007849FC"/>
    <w:rsid w:val="007D68D6"/>
    <w:rsid w:val="007D7891"/>
    <w:rsid w:val="007E0B81"/>
    <w:rsid w:val="00813D50"/>
    <w:rsid w:val="008466A5"/>
    <w:rsid w:val="0085713D"/>
    <w:rsid w:val="00867E5C"/>
    <w:rsid w:val="008B0816"/>
    <w:rsid w:val="008B1FC8"/>
    <w:rsid w:val="00902781"/>
    <w:rsid w:val="0094524C"/>
    <w:rsid w:val="009A3029"/>
    <w:rsid w:val="00A3079B"/>
    <w:rsid w:val="00A511ED"/>
    <w:rsid w:val="00AB3AE4"/>
    <w:rsid w:val="00AB56D1"/>
    <w:rsid w:val="00AF321C"/>
    <w:rsid w:val="00B42B3F"/>
    <w:rsid w:val="00B51B2E"/>
    <w:rsid w:val="00B824AD"/>
    <w:rsid w:val="00B852FF"/>
    <w:rsid w:val="00BA3F59"/>
    <w:rsid w:val="00BC4667"/>
    <w:rsid w:val="00BD034E"/>
    <w:rsid w:val="00C23E67"/>
    <w:rsid w:val="00CC4DB0"/>
    <w:rsid w:val="00CF31B9"/>
    <w:rsid w:val="00CF7D71"/>
    <w:rsid w:val="00D23A3B"/>
    <w:rsid w:val="00D5220E"/>
    <w:rsid w:val="00DD0DED"/>
    <w:rsid w:val="00DE1784"/>
    <w:rsid w:val="00DF5D57"/>
    <w:rsid w:val="00E50767"/>
    <w:rsid w:val="00E94E3A"/>
    <w:rsid w:val="00EC5130"/>
    <w:rsid w:val="00FD14E9"/>
    <w:rsid w:val="00FD77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438C4"/>
  <w15:chartTrackingRefBased/>
  <w15:docId w15:val="{9B6ECBD4-29A8-AC4E-8A97-C78DEBC7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imes New Roman (Textkörper CS)"/>
        <w:sz w:val="22"/>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321C"/>
    <w:pPr>
      <w:spacing w:after="200" w:line="276" w:lineRule="auto"/>
    </w:pPr>
    <w:rPr>
      <w:rFonts w:asciiTheme="minorHAnsi" w:eastAsiaTheme="minorEastAsia" w:hAnsiTheme="minorHAnsi" w:cstheme="minorBidi"/>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813D50"/>
    <w:pPr>
      <w:spacing w:after="0" w:line="240" w:lineRule="auto"/>
    </w:pPr>
    <w:rPr>
      <w:rFonts w:ascii="Helvetica" w:eastAsiaTheme="minorHAnsi" w:hAnsi="Helvetica" w:cs="Times New Roman (Textkörper CS)"/>
      <w:lang w:val="de-AT" w:eastAsia="en-US"/>
    </w:rPr>
  </w:style>
  <w:style w:type="character" w:styleId="Hyperlink">
    <w:name w:val="Hyperlink"/>
    <w:basedOn w:val="Absatz-Standardschriftart"/>
    <w:uiPriority w:val="99"/>
    <w:unhideWhenUsed/>
    <w:rsid w:val="00AF321C"/>
    <w:rPr>
      <w:rFonts w:ascii="Verdana" w:hAnsi="Verdana" w:hint="default"/>
      <w:color w:val="CC0000"/>
      <w:u w:val="single"/>
    </w:rPr>
  </w:style>
  <w:style w:type="paragraph" w:styleId="Kopfzeile">
    <w:name w:val="header"/>
    <w:basedOn w:val="Standard"/>
    <w:link w:val="KopfzeileZchn"/>
    <w:uiPriority w:val="99"/>
    <w:unhideWhenUsed/>
    <w:rsid w:val="00AF32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321C"/>
    <w:rPr>
      <w:rFonts w:asciiTheme="minorHAnsi" w:eastAsiaTheme="minorEastAsia" w:hAnsiTheme="minorHAnsi" w:cstheme="minorBidi"/>
      <w:szCs w:val="22"/>
      <w:lang w:val="de-DE" w:eastAsia="de-DE"/>
    </w:rPr>
  </w:style>
  <w:style w:type="paragraph" w:styleId="berarbeitung">
    <w:name w:val="Revision"/>
    <w:hidden/>
    <w:uiPriority w:val="99"/>
    <w:semiHidden/>
    <w:rsid w:val="002B4E6B"/>
    <w:rPr>
      <w:rFonts w:asciiTheme="minorHAnsi" w:eastAsiaTheme="minorEastAsia" w:hAnsiTheme="minorHAnsi" w:cstheme="minorBidi"/>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about:blank" /><Relationship Id="rId13" Type="http://schemas.openxmlformats.org/officeDocument/2006/relationships/customXml" Target="../customXml/item2.xml" /><Relationship Id="rId3" Type="http://schemas.openxmlformats.org/officeDocument/2006/relationships/webSettings" Target="webSettings.xml" /><Relationship Id="rId7" Type="http://schemas.openxmlformats.org/officeDocument/2006/relationships/hyperlink" TargetMode="External" Target="about:blank" /><Relationship Id="rId12" Type="http://schemas.openxmlformats.org/officeDocument/2006/relationships/customXml" Target="../customXml/item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ode="External" Target="https://brx522.saas.contentserv.com/admin/share/f8aeee4f"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header" Target="header1.xml" /><Relationship Id="rId14" Type="http://schemas.openxmlformats.org/officeDocument/2006/relationships/customXml" Target="../customXml/item3.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AEC425FBD237479030FD48D9D96ED0" ma:contentTypeVersion="10" ma:contentTypeDescription="Ein neues Dokument erstellen." ma:contentTypeScope="" ma:versionID="0fcc93cd97efe7394e6373d7d1a684b7">
  <xsd:schema xmlns:xsd="http://www.w3.org/2001/XMLSchema" xmlns:xs="http://www.w3.org/2001/XMLSchema" xmlns:p="http://schemas.microsoft.com/office/2006/metadata/properties" xmlns:ns2="18d922df-9b3f-4357-9199-d5d05581910c" xmlns:ns3="43e6e013-0698-44a1-9d48-8ff31a1df0c3" targetNamespace="http://schemas.microsoft.com/office/2006/metadata/properties" ma:root="true" ma:fieldsID="48bd7b778d279016b837faa4c32d794d" ns2:_="" ns3:_="">
    <xsd:import namespace="18d922df-9b3f-4357-9199-d5d05581910c"/>
    <xsd:import namespace="43e6e013-0698-44a1-9d48-8ff31a1df0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922df-9b3f-4357-9199-d5d05581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841F58-A7EE-4148-91D3-A518546DCBF4}"/>
</file>

<file path=customXml/itemProps2.xml><?xml version="1.0" encoding="utf-8"?>
<ds:datastoreItem xmlns:ds="http://schemas.openxmlformats.org/officeDocument/2006/customXml" ds:itemID="{3B655EEB-7015-43FF-B950-3474CD81F262}"/>
</file>

<file path=customXml/itemProps3.xml><?xml version="1.0" encoding="utf-8"?>
<ds:datastoreItem xmlns:ds="http://schemas.openxmlformats.org/officeDocument/2006/customXml" ds:itemID="{C4BE5FE2-BBAC-462D-95EB-15C185D1A02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Heinisch</dc:creator>
  <cp:keywords/>
  <dc:description/>
  <cp:lastModifiedBy>Roll Veronika</cp:lastModifiedBy>
  <cp:revision>3</cp:revision>
  <dcterms:created xsi:type="dcterms:W3CDTF">2022-01-10T07:26:00Z</dcterms:created>
  <dcterms:modified xsi:type="dcterms:W3CDTF">2022-01-19T08:51:00Z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0x010100B9AEC425FBD237479030FD48D9D96ED0</vt:lpwstr>
  </property>
</Properties>
</file>